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7E8" w:rsidRDefault="00C217E8" w:rsidP="00C217E8">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8A39A69" wp14:editId="47679180">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17E8" w:rsidRDefault="00C217E8" w:rsidP="00C217E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217E8" w:rsidRDefault="00C217E8" w:rsidP="00C217E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217E8" w:rsidRDefault="00C217E8" w:rsidP="00C217E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217E8" w:rsidRDefault="00C217E8" w:rsidP="00C217E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217E8" w:rsidRDefault="00C217E8" w:rsidP="00C217E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217E8" w:rsidRDefault="00C217E8" w:rsidP="00C217E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6B45AFCB" wp14:editId="6B75E5D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351910" w:rsidRPr="00351910" w:rsidRDefault="00351910" w:rsidP="00351910">
      <w:pPr>
        <w:numPr>
          <w:ilvl w:val="0"/>
          <w:numId w:val="1"/>
        </w:numPr>
        <w:spacing w:after="0" w:line="240" w:lineRule="auto"/>
        <w:ind w:left="0" w:firstLine="567"/>
        <w:jc w:val="center"/>
        <w:rPr>
          <w:rFonts w:ascii="Times New Roman" w:hAnsi="Times New Roman" w:cs="Times New Roman"/>
          <w:b/>
          <w:sz w:val="28"/>
          <w:szCs w:val="28"/>
          <w:lang w:val="uk-UA"/>
        </w:rPr>
      </w:pPr>
      <w:r w:rsidRPr="00351910">
        <w:rPr>
          <w:rFonts w:ascii="Times New Roman" w:hAnsi="Times New Roman" w:cs="Times New Roman"/>
          <w:b/>
          <w:sz w:val="28"/>
          <w:szCs w:val="28"/>
          <w:lang w:val="uk-UA"/>
        </w:rPr>
        <w:t>В результаті перевірок управлінням податкового аудиту до бюджету донараховано 235,1 млн грн грошових зобов’язань</w:t>
      </w:r>
    </w:p>
    <w:p w:rsidR="00351910" w:rsidRPr="00351910" w:rsidRDefault="00351910" w:rsidP="00351910">
      <w:pPr>
        <w:spacing w:after="0" w:line="240" w:lineRule="auto"/>
        <w:ind w:firstLine="567"/>
        <w:jc w:val="both"/>
        <w:rPr>
          <w:rFonts w:ascii="Times New Roman" w:hAnsi="Times New Roman" w:cs="Times New Roman"/>
          <w:sz w:val="28"/>
          <w:szCs w:val="28"/>
          <w:lang w:val="uk-UA"/>
        </w:rPr>
      </w:pPr>
    </w:p>
    <w:p w:rsidR="00351910" w:rsidRPr="00351910" w:rsidRDefault="00351910" w:rsidP="00351910">
      <w:pPr>
        <w:spacing w:after="0" w:line="240" w:lineRule="auto"/>
        <w:ind w:firstLine="567"/>
        <w:jc w:val="both"/>
        <w:rPr>
          <w:rFonts w:ascii="Times New Roman" w:hAnsi="Times New Roman" w:cs="Times New Roman"/>
          <w:bCs/>
          <w:sz w:val="28"/>
          <w:szCs w:val="28"/>
          <w:lang w:val="uk-UA"/>
        </w:rPr>
      </w:pPr>
      <w:r w:rsidRPr="00351910">
        <w:rPr>
          <w:rFonts w:ascii="Times New Roman" w:hAnsi="Times New Roman" w:cs="Times New Roman"/>
          <w:bCs/>
          <w:sz w:val="28"/>
          <w:szCs w:val="28"/>
          <w:lang w:val="uk-UA"/>
        </w:rPr>
        <w:t xml:space="preserve">Робота підрозділів управління податкового аудиту спрямовується на виконання завдань – поліпшення ефективності організації контрольно-перевірочної роботи та забезпечення надходжень до бюджету в умовах обмежених можливостей повноцінної реалізації податкового контролю та із урахуванням норм діючого законодавства. </w:t>
      </w:r>
    </w:p>
    <w:p w:rsidR="00351910" w:rsidRPr="00351910" w:rsidRDefault="00351910" w:rsidP="00351910">
      <w:pPr>
        <w:spacing w:after="0" w:line="240" w:lineRule="auto"/>
        <w:ind w:firstLine="567"/>
        <w:jc w:val="both"/>
        <w:rPr>
          <w:rFonts w:ascii="Times New Roman" w:hAnsi="Times New Roman" w:cs="Times New Roman"/>
          <w:bCs/>
          <w:color w:val="00B050"/>
          <w:sz w:val="28"/>
          <w:szCs w:val="28"/>
          <w:lang w:val="uk-UA"/>
        </w:rPr>
      </w:pPr>
      <w:r w:rsidRPr="00351910">
        <w:rPr>
          <w:rFonts w:ascii="Times New Roman" w:hAnsi="Times New Roman" w:cs="Times New Roman"/>
          <w:bCs/>
          <w:sz w:val="28"/>
          <w:szCs w:val="28"/>
          <w:lang w:val="uk-UA"/>
        </w:rPr>
        <w:t>З початку 2022 року підрозділами  вжито комплекс заходів із детінізації економіки шляхом охоплення контрольно-перевірочними заходами 941 ризикових суб’єктів господарювання, в тому числі й тих, якими подано заяви про їх припинення (закриття). За результатами таких перевірок встановлено порушення податкового законодавства та донараховано до бюджету грошових зобов’язань 235,1 млн грн, з яких узгоджено 164,7 млн гривень. Із зазначеної суми мобілізовано до бюджету 37,7  млн гривень.</w:t>
      </w:r>
      <w:r w:rsidRPr="00351910">
        <w:rPr>
          <w:rFonts w:ascii="Times New Roman" w:hAnsi="Times New Roman" w:cs="Times New Roman"/>
          <w:bCs/>
          <w:color w:val="00B050"/>
          <w:sz w:val="28"/>
          <w:szCs w:val="28"/>
          <w:lang w:val="uk-UA"/>
        </w:rPr>
        <w:t xml:space="preserve"> </w:t>
      </w:r>
    </w:p>
    <w:p w:rsidR="00351910" w:rsidRPr="00351910" w:rsidRDefault="00351910" w:rsidP="00351910">
      <w:pPr>
        <w:spacing w:after="0" w:line="240" w:lineRule="auto"/>
        <w:ind w:firstLine="567"/>
        <w:jc w:val="both"/>
        <w:rPr>
          <w:rFonts w:ascii="Times New Roman" w:hAnsi="Times New Roman" w:cs="Times New Roman"/>
          <w:bCs/>
          <w:sz w:val="28"/>
          <w:szCs w:val="28"/>
          <w:lang w:val="uk-UA"/>
        </w:rPr>
      </w:pPr>
      <w:r w:rsidRPr="00351910">
        <w:rPr>
          <w:rFonts w:ascii="Times New Roman" w:hAnsi="Times New Roman" w:cs="Times New Roman"/>
          <w:bCs/>
          <w:sz w:val="28"/>
          <w:szCs w:val="28"/>
          <w:lang w:val="uk-UA"/>
        </w:rPr>
        <w:t>Аудитори податкової служби працюють в умовах обмежень щодо проведення перевірок, пов’язаних із  воєнним станом та  карантином. В зв’язку з цим, основну роботу зосереджено  на аналітичній роботі та відпрацюванні  ризикових  суб’єктів господарювання, які декларують незначні виторги  в  обігу підакцизних товарів та питань правомірності заявленого до відшкодування з бюджету ПДВ.</w:t>
      </w:r>
    </w:p>
    <w:p w:rsidR="00351910" w:rsidRPr="00351910" w:rsidRDefault="00351910" w:rsidP="00351910">
      <w:pPr>
        <w:spacing w:after="0" w:line="240" w:lineRule="auto"/>
        <w:ind w:firstLine="567"/>
        <w:jc w:val="both"/>
        <w:rPr>
          <w:rFonts w:ascii="Times New Roman" w:hAnsi="Times New Roman" w:cs="Times New Roman"/>
          <w:sz w:val="28"/>
          <w:szCs w:val="28"/>
          <w:lang w:val="uk-UA"/>
        </w:rPr>
      </w:pPr>
      <w:r w:rsidRPr="00351910">
        <w:rPr>
          <w:rFonts w:ascii="Times New Roman" w:hAnsi="Times New Roman" w:cs="Times New Roman"/>
          <w:sz w:val="28"/>
          <w:szCs w:val="28"/>
          <w:lang w:val="uk-UA"/>
        </w:rPr>
        <w:t>За результатами прийнятих у січні-грудні  2022 року податкових повідомлень-рішень по 707 фактичних перевірках, сума донарахованих штрафних санкцій по яких склала 19 млн гривень.</w:t>
      </w:r>
    </w:p>
    <w:p w:rsidR="00351910" w:rsidRPr="00351910" w:rsidRDefault="00351910" w:rsidP="00351910">
      <w:pPr>
        <w:spacing w:after="0" w:line="240" w:lineRule="auto"/>
        <w:ind w:firstLine="567"/>
        <w:jc w:val="both"/>
        <w:rPr>
          <w:rFonts w:ascii="Times New Roman" w:hAnsi="Times New Roman" w:cs="Times New Roman"/>
          <w:bCs/>
          <w:sz w:val="28"/>
          <w:szCs w:val="28"/>
          <w:lang w:val="uk-UA"/>
        </w:rPr>
      </w:pPr>
      <w:r w:rsidRPr="00351910">
        <w:rPr>
          <w:rFonts w:ascii="Times New Roman" w:hAnsi="Times New Roman" w:cs="Times New Roman"/>
          <w:bCs/>
          <w:sz w:val="28"/>
          <w:szCs w:val="28"/>
          <w:lang w:val="uk-UA"/>
        </w:rPr>
        <w:t xml:space="preserve">Одним з актуальних напрямів роботи ДПС є забезпечення проведення перевірок суб’єктів господарювання  за заявами платників у зв’язку із закриттям. Після зняття з мораторію на перевірки з ліквідації(закриття) суб’єктів господарювання, в ДПС активізовано роботу  з цього питання. </w:t>
      </w:r>
    </w:p>
    <w:p w:rsidR="00351910" w:rsidRPr="00351910" w:rsidRDefault="00351910" w:rsidP="00351910">
      <w:pPr>
        <w:spacing w:after="0" w:line="240" w:lineRule="auto"/>
        <w:ind w:firstLine="567"/>
        <w:jc w:val="both"/>
        <w:rPr>
          <w:rFonts w:ascii="Times New Roman" w:hAnsi="Times New Roman" w:cs="Times New Roman"/>
          <w:bCs/>
          <w:sz w:val="28"/>
          <w:szCs w:val="28"/>
          <w:lang w:val="uk-UA"/>
        </w:rPr>
      </w:pPr>
      <w:r w:rsidRPr="00351910">
        <w:rPr>
          <w:rFonts w:ascii="Times New Roman" w:hAnsi="Times New Roman" w:cs="Times New Roman"/>
          <w:bCs/>
          <w:sz w:val="28"/>
          <w:szCs w:val="28"/>
          <w:lang w:val="uk-UA"/>
        </w:rPr>
        <w:t>Станом на 31.12.2022 проведено</w:t>
      </w:r>
      <w:r w:rsidRPr="00351910">
        <w:rPr>
          <w:rFonts w:ascii="Times New Roman" w:hAnsi="Times New Roman" w:cs="Times New Roman"/>
          <w:bCs/>
          <w:color w:val="00B050"/>
          <w:sz w:val="28"/>
          <w:szCs w:val="28"/>
          <w:lang w:val="uk-UA"/>
        </w:rPr>
        <w:t xml:space="preserve"> </w:t>
      </w:r>
      <w:r w:rsidRPr="00351910">
        <w:rPr>
          <w:rFonts w:ascii="Times New Roman" w:hAnsi="Times New Roman" w:cs="Times New Roman"/>
          <w:bCs/>
          <w:sz w:val="28"/>
          <w:szCs w:val="28"/>
          <w:lang w:val="uk-UA"/>
        </w:rPr>
        <w:t xml:space="preserve">111 перевірок платників податків, якими подано заяви про їх припинення (закриття) (ст.78.1.7 ПКУ), за результатами яких донараховано 34 млн грн податкових зобов’язань та  прийнято рішення про недоцільність проведення документальних перевірок (у зв’язку з відсутністю господарської діяльності, відсутністю (закриттям) розрахункових рахунків, відсутністю активів, інше) по 349 платниках. </w:t>
      </w:r>
    </w:p>
    <w:p w:rsidR="00CF6DE3" w:rsidRPr="00CF6DE3" w:rsidRDefault="00351910" w:rsidP="00351910">
      <w:pPr>
        <w:spacing w:after="0" w:line="240" w:lineRule="auto"/>
        <w:ind w:firstLine="567"/>
        <w:jc w:val="both"/>
        <w:rPr>
          <w:rFonts w:ascii="Times New Roman" w:hAnsi="Times New Roman" w:cs="Times New Roman"/>
          <w:sz w:val="28"/>
          <w:szCs w:val="28"/>
        </w:rPr>
      </w:pPr>
      <w:r w:rsidRPr="00351910">
        <w:rPr>
          <w:rFonts w:ascii="Times New Roman" w:hAnsi="Times New Roman" w:cs="Times New Roman"/>
          <w:bCs/>
          <w:sz w:val="28"/>
          <w:szCs w:val="28"/>
          <w:lang w:val="uk-UA"/>
        </w:rPr>
        <w:t xml:space="preserve"> Робота щодо відпрацювання ризикової категорії суб’єктів господарювання контрольно-перевірочними заходами, дозволених у період дії мораторію, продовжується.</w:t>
      </w:r>
    </w:p>
    <w:p w:rsidR="00CF6DE3" w:rsidRPr="00CF6DE3" w:rsidRDefault="00CF6DE3" w:rsidP="00C217E8">
      <w:pPr>
        <w:spacing w:after="0" w:line="240" w:lineRule="auto"/>
        <w:rPr>
          <w:rFonts w:ascii="Times New Roman" w:hAnsi="Times New Roman" w:cs="Times New Roman"/>
          <w:sz w:val="28"/>
          <w:szCs w:val="28"/>
        </w:rPr>
      </w:pPr>
    </w:p>
    <w:p w:rsidR="00C217E8" w:rsidRPr="00EA716F" w:rsidRDefault="00C217E8" w:rsidP="00C217E8">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7"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C217E8" w:rsidRPr="00C217E8" w:rsidRDefault="00C217E8" w:rsidP="00351910">
      <w:pPr>
        <w:spacing w:after="0" w:line="240" w:lineRule="auto"/>
        <w:jc w:val="both"/>
        <w:rPr>
          <w:rFonts w:ascii="Times New Roman" w:hAnsi="Times New Roman" w:cs="Times New Roman"/>
          <w:sz w:val="28"/>
          <w:szCs w:val="28"/>
          <w:lang w:val="uk-UA"/>
        </w:rPr>
      </w:pPr>
      <w:r w:rsidRPr="00EA716F">
        <w:rPr>
          <w:rFonts w:ascii="Times New Roman" w:hAnsi="Times New Roman" w:cs="Times New Roman"/>
          <w:sz w:val="20"/>
          <w:szCs w:val="20"/>
        </w:rPr>
        <w:t xml:space="preserve">тел.(0472) 33-91-34                                                                           </w:t>
      </w:r>
      <w:hyperlink r:id="rId8" w:history="1">
        <w:r w:rsidRPr="00EA716F">
          <w:rPr>
            <w:rStyle w:val="a5"/>
            <w:rFonts w:ascii="Times New Roman" w:hAnsi="Times New Roman" w:cs="Times New Roman"/>
            <w:sz w:val="20"/>
            <w:szCs w:val="20"/>
          </w:rPr>
          <w:t>https://ck.tax.gov.ua/</w:t>
        </w:r>
      </w:hyperlink>
      <w:bookmarkStart w:id="1" w:name="_GoBack"/>
      <w:bookmarkEnd w:id="1"/>
    </w:p>
    <w:sectPr w:rsidR="00C217E8" w:rsidRPr="00C217E8"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7E8"/>
    <w:rsid w:val="00351910"/>
    <w:rsid w:val="004A64BE"/>
    <w:rsid w:val="00751448"/>
    <w:rsid w:val="00C217E8"/>
    <w:rsid w:val="00CF6DE3"/>
    <w:rsid w:val="00F71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17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17E8"/>
    <w:rPr>
      <w:rFonts w:ascii="Tahoma" w:hAnsi="Tahoma" w:cs="Tahoma"/>
      <w:sz w:val="16"/>
      <w:szCs w:val="16"/>
    </w:rPr>
  </w:style>
  <w:style w:type="character" w:customStyle="1" w:styleId="z-label">
    <w:name w:val="z-label"/>
    <w:basedOn w:val="a0"/>
    <w:rsid w:val="00C217E8"/>
  </w:style>
  <w:style w:type="character" w:styleId="a5">
    <w:name w:val="Hyperlink"/>
    <w:uiPriority w:val="99"/>
    <w:rsid w:val="00C217E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17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17E8"/>
    <w:rPr>
      <w:rFonts w:ascii="Tahoma" w:hAnsi="Tahoma" w:cs="Tahoma"/>
      <w:sz w:val="16"/>
      <w:szCs w:val="16"/>
    </w:rPr>
  </w:style>
  <w:style w:type="character" w:customStyle="1" w:styleId="z-label">
    <w:name w:val="z-label"/>
    <w:basedOn w:val="a0"/>
    <w:rsid w:val="00C217E8"/>
  </w:style>
  <w:style w:type="character" w:styleId="a5">
    <w:name w:val="Hyperlink"/>
    <w:uiPriority w:val="99"/>
    <w:rsid w:val="00C217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1672</Words>
  <Characters>954</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2023-01-12T06:08:00Z</dcterms:created>
  <dcterms:modified xsi:type="dcterms:W3CDTF">2023-01-12T06:08:00Z</dcterms:modified>
</cp:coreProperties>
</file>